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E7" w:rsidRDefault="00FE5CE7" w:rsidP="003E0108">
      <w:pPr>
        <w:spacing w:after="0" w:afterAutospacing="0"/>
        <w:jc w:val="center"/>
        <w:rPr>
          <w:rFonts w:ascii="Times New Roman" w:hAnsi="Times New Roman" w:cs="Times New Roman"/>
          <w:b/>
          <w:szCs w:val="24"/>
        </w:rPr>
      </w:pPr>
    </w:p>
    <w:p w:rsidR="003E0108" w:rsidRPr="00F044CA" w:rsidRDefault="003E0108" w:rsidP="003E0108">
      <w:pPr>
        <w:spacing w:after="0" w:afterAutospacing="0"/>
        <w:jc w:val="center"/>
        <w:rPr>
          <w:rFonts w:ascii="Times New Roman" w:hAnsi="Times New Roman" w:cs="Times New Roman"/>
          <w:b/>
          <w:szCs w:val="24"/>
        </w:rPr>
      </w:pPr>
      <w:r w:rsidRPr="00F044CA">
        <w:rPr>
          <w:rFonts w:ascii="Times New Roman" w:hAnsi="Times New Roman" w:cs="Times New Roman"/>
          <w:b/>
          <w:szCs w:val="24"/>
        </w:rPr>
        <w:t xml:space="preserve">LOCAL LAW NO. </w:t>
      </w:r>
      <w:r w:rsidR="00B80237">
        <w:rPr>
          <w:rFonts w:ascii="Times New Roman" w:hAnsi="Times New Roman" w:cs="Times New Roman"/>
          <w:b/>
          <w:szCs w:val="24"/>
        </w:rPr>
        <w:t>4</w:t>
      </w:r>
      <w:bookmarkStart w:id="0" w:name="_GoBack"/>
      <w:bookmarkEnd w:id="0"/>
      <w:r w:rsidRPr="00F044CA">
        <w:rPr>
          <w:rFonts w:ascii="Times New Roman" w:hAnsi="Times New Roman" w:cs="Times New Roman"/>
          <w:b/>
          <w:szCs w:val="24"/>
        </w:rPr>
        <w:t xml:space="preserve"> OF 202</w:t>
      </w:r>
      <w:r>
        <w:rPr>
          <w:rFonts w:ascii="Times New Roman" w:hAnsi="Times New Roman" w:cs="Times New Roman"/>
          <w:b/>
          <w:szCs w:val="24"/>
        </w:rPr>
        <w:t>4</w:t>
      </w:r>
    </w:p>
    <w:p w:rsidR="003E0108" w:rsidRPr="00F044CA" w:rsidRDefault="003E0108" w:rsidP="003E0108">
      <w:pPr>
        <w:spacing w:after="0" w:afterAutospacing="0"/>
        <w:rPr>
          <w:rFonts w:ascii="Times New Roman" w:hAnsi="Times New Roman" w:cs="Times New Roman"/>
          <w:szCs w:val="24"/>
        </w:rPr>
      </w:pPr>
    </w:p>
    <w:p w:rsidR="003E0108" w:rsidRDefault="003E0108" w:rsidP="003E0108">
      <w:pPr>
        <w:spacing w:after="0" w:afterAutospacing="0"/>
        <w:rPr>
          <w:rFonts w:ascii="Times New Roman" w:hAnsi="Times New Roman" w:cs="Times New Roman"/>
          <w:szCs w:val="24"/>
        </w:rPr>
      </w:pPr>
      <w:r w:rsidRPr="00F044CA">
        <w:rPr>
          <w:rFonts w:ascii="Times New Roman" w:hAnsi="Times New Roman" w:cs="Times New Roman"/>
          <w:szCs w:val="24"/>
        </w:rPr>
        <w:tab/>
        <w:t xml:space="preserve">A Local Law amending </w:t>
      </w:r>
      <w:r w:rsidRPr="0036274F">
        <w:rPr>
          <w:rFonts w:ascii="Times New Roman" w:hAnsi="Times New Roman" w:cs="Times New Roman"/>
          <w:szCs w:val="24"/>
        </w:rPr>
        <w:t>§168-2</w:t>
      </w:r>
      <w:r>
        <w:rPr>
          <w:rFonts w:ascii="Times New Roman" w:hAnsi="Times New Roman" w:cs="Times New Roman"/>
          <w:szCs w:val="24"/>
        </w:rPr>
        <w:t>32</w:t>
      </w:r>
      <w:r w:rsidRPr="0036274F">
        <w:rPr>
          <w:rFonts w:ascii="Times New Roman" w:hAnsi="Times New Roman" w:cs="Times New Roman"/>
          <w:szCs w:val="24"/>
        </w:rPr>
        <w:t xml:space="preserve">(4) of the </w:t>
      </w:r>
      <w:r>
        <w:rPr>
          <w:rFonts w:ascii="Times New Roman" w:hAnsi="Times New Roman" w:cs="Times New Roman"/>
          <w:szCs w:val="24"/>
        </w:rPr>
        <w:t>V</w:t>
      </w:r>
      <w:r w:rsidRPr="0036274F">
        <w:rPr>
          <w:rFonts w:ascii="Times New Roman" w:hAnsi="Times New Roman" w:cs="Times New Roman"/>
          <w:szCs w:val="24"/>
        </w:rPr>
        <w:t xml:space="preserve">illage </w:t>
      </w:r>
      <w:r>
        <w:rPr>
          <w:rFonts w:ascii="Times New Roman" w:hAnsi="Times New Roman" w:cs="Times New Roman"/>
          <w:szCs w:val="24"/>
        </w:rPr>
        <w:t>C</w:t>
      </w:r>
      <w:r w:rsidRPr="0036274F">
        <w:rPr>
          <w:rFonts w:ascii="Times New Roman" w:hAnsi="Times New Roman" w:cs="Times New Roman"/>
          <w:szCs w:val="24"/>
        </w:rPr>
        <w:t>ode to change the minimum term of enrollment as a</w:t>
      </w:r>
      <w:r>
        <w:rPr>
          <w:rFonts w:ascii="Times New Roman" w:hAnsi="Times New Roman" w:cs="Times New Roman"/>
          <w:szCs w:val="24"/>
        </w:rPr>
        <w:t xml:space="preserve"> </w:t>
      </w:r>
      <w:r w:rsidRPr="0036274F">
        <w:rPr>
          <w:rFonts w:ascii="Times New Roman" w:hAnsi="Times New Roman" w:cs="Times New Roman"/>
          <w:szCs w:val="24"/>
        </w:rPr>
        <w:t xml:space="preserve">member </w:t>
      </w:r>
      <w:r w:rsidRPr="00311026">
        <w:rPr>
          <w:rFonts w:ascii="Times New Roman" w:hAnsi="Times New Roman" w:cs="Times New Roman"/>
          <w:szCs w:val="24"/>
        </w:rPr>
        <w:t>of an incorporated volunteer ambulance service for tax exemption purposes from 5 years to 2 years</w:t>
      </w:r>
      <w:r>
        <w:rPr>
          <w:rFonts w:ascii="Times New Roman" w:hAnsi="Times New Roman" w:cs="Times New Roman"/>
          <w:szCs w:val="24"/>
        </w:rPr>
        <w:t>.</w:t>
      </w:r>
    </w:p>
    <w:p w:rsidR="003E0108" w:rsidRDefault="003E0108" w:rsidP="003E0108">
      <w:pPr>
        <w:spacing w:after="0" w:afterAutospacing="0"/>
        <w:rPr>
          <w:rFonts w:ascii="Times New Roman" w:hAnsi="Times New Roman" w:cs="Times New Roman"/>
          <w:szCs w:val="24"/>
        </w:rPr>
      </w:pPr>
    </w:p>
    <w:p w:rsidR="003E0108" w:rsidRPr="00F044CA" w:rsidRDefault="003E0108" w:rsidP="003E0108">
      <w:pPr>
        <w:spacing w:after="0" w:afterAutospacing="0"/>
        <w:rPr>
          <w:rFonts w:ascii="Times New Roman" w:hAnsi="Times New Roman" w:cs="Times New Roman"/>
          <w:szCs w:val="24"/>
        </w:rPr>
      </w:pPr>
      <w:r w:rsidRPr="00F044CA">
        <w:rPr>
          <w:rFonts w:ascii="Times New Roman" w:hAnsi="Times New Roman" w:cs="Times New Roman"/>
          <w:szCs w:val="24"/>
        </w:rPr>
        <w:tab/>
        <w:t>BE IT ENACTED by the Board of Trustees of the Village of Quogue as follows:</w:t>
      </w:r>
    </w:p>
    <w:p w:rsidR="003E0108" w:rsidRPr="00F044CA" w:rsidRDefault="003E0108" w:rsidP="003E0108">
      <w:pPr>
        <w:spacing w:after="0" w:afterAutospacing="0"/>
        <w:rPr>
          <w:rFonts w:ascii="Times New Roman" w:hAnsi="Times New Roman" w:cs="Times New Roman"/>
          <w:b/>
          <w:szCs w:val="24"/>
        </w:rPr>
      </w:pPr>
    </w:p>
    <w:p w:rsidR="003E0108" w:rsidRDefault="003E0108" w:rsidP="003E0108">
      <w:pPr>
        <w:spacing w:after="0" w:afterAutospacing="0"/>
        <w:rPr>
          <w:rFonts w:ascii="Times New Roman" w:hAnsi="Times New Roman" w:cs="Times New Roman"/>
          <w:szCs w:val="24"/>
        </w:rPr>
      </w:pPr>
      <w:r w:rsidRPr="00F044CA">
        <w:rPr>
          <w:rFonts w:ascii="Times New Roman" w:hAnsi="Times New Roman" w:cs="Times New Roman"/>
          <w:b/>
          <w:szCs w:val="24"/>
        </w:rPr>
        <w:t>SECTION 1.  Amendment</w:t>
      </w:r>
      <w:r w:rsidRPr="00F044CA">
        <w:rPr>
          <w:rFonts w:ascii="Times New Roman" w:hAnsi="Times New Roman" w:cs="Times New Roman"/>
          <w:szCs w:val="24"/>
        </w:rPr>
        <w:t xml:space="preserve">.  </w:t>
      </w:r>
      <w:r>
        <w:rPr>
          <w:rFonts w:ascii="Times New Roman" w:hAnsi="Times New Roman" w:cs="Times New Roman"/>
          <w:szCs w:val="24"/>
        </w:rPr>
        <w:t>Section 1</w:t>
      </w:r>
      <w:r w:rsidRPr="0036274F">
        <w:rPr>
          <w:rFonts w:ascii="Times New Roman" w:hAnsi="Times New Roman" w:cs="Times New Roman"/>
          <w:szCs w:val="24"/>
        </w:rPr>
        <w:t>68-</w:t>
      </w:r>
      <w:r>
        <w:rPr>
          <w:rFonts w:ascii="Times New Roman" w:hAnsi="Times New Roman" w:cs="Times New Roman"/>
          <w:szCs w:val="24"/>
        </w:rPr>
        <w:t>32</w:t>
      </w:r>
      <w:proofErr w:type="gramStart"/>
      <w:r>
        <w:rPr>
          <w:rFonts w:ascii="Times New Roman" w:hAnsi="Times New Roman" w:cs="Times New Roman"/>
          <w:szCs w:val="24"/>
        </w:rPr>
        <w:t>A</w:t>
      </w:r>
      <w:r w:rsidRPr="0036274F">
        <w:rPr>
          <w:rFonts w:ascii="Times New Roman" w:hAnsi="Times New Roman" w:cs="Times New Roman"/>
          <w:szCs w:val="24"/>
        </w:rPr>
        <w:t>(</w:t>
      </w:r>
      <w:proofErr w:type="gramEnd"/>
      <w:r w:rsidRPr="0036274F">
        <w:rPr>
          <w:rFonts w:ascii="Times New Roman" w:hAnsi="Times New Roman" w:cs="Times New Roman"/>
          <w:szCs w:val="24"/>
        </w:rPr>
        <w:t xml:space="preserve">4) of the </w:t>
      </w:r>
      <w:r>
        <w:rPr>
          <w:rFonts w:ascii="Times New Roman" w:hAnsi="Times New Roman" w:cs="Times New Roman"/>
          <w:szCs w:val="24"/>
        </w:rPr>
        <w:t>V</w:t>
      </w:r>
      <w:r w:rsidRPr="0036274F">
        <w:rPr>
          <w:rFonts w:ascii="Times New Roman" w:hAnsi="Times New Roman" w:cs="Times New Roman"/>
          <w:szCs w:val="24"/>
        </w:rPr>
        <w:t xml:space="preserve">illage </w:t>
      </w:r>
      <w:r>
        <w:rPr>
          <w:rFonts w:ascii="Times New Roman" w:hAnsi="Times New Roman" w:cs="Times New Roman"/>
          <w:szCs w:val="24"/>
        </w:rPr>
        <w:t>C</w:t>
      </w:r>
      <w:r w:rsidRPr="0036274F">
        <w:rPr>
          <w:rFonts w:ascii="Times New Roman" w:hAnsi="Times New Roman" w:cs="Times New Roman"/>
          <w:szCs w:val="24"/>
        </w:rPr>
        <w:t xml:space="preserve">ode </w:t>
      </w:r>
      <w:r w:rsidRPr="00F044CA">
        <w:rPr>
          <w:rFonts w:ascii="Times New Roman" w:hAnsi="Times New Roman" w:cs="Times New Roman"/>
          <w:szCs w:val="24"/>
        </w:rPr>
        <w:t xml:space="preserve">is amended to </w:t>
      </w:r>
      <w:r>
        <w:rPr>
          <w:rFonts w:ascii="Times New Roman" w:hAnsi="Times New Roman" w:cs="Times New Roman"/>
          <w:szCs w:val="24"/>
        </w:rPr>
        <w:t>delete strikethrough words and add underlined words as follows:</w:t>
      </w:r>
    </w:p>
    <w:p w:rsidR="003E0108" w:rsidRDefault="003E0108" w:rsidP="003E0108">
      <w:pPr>
        <w:spacing w:after="0" w:afterAutospacing="0"/>
        <w:rPr>
          <w:rFonts w:ascii="Times New Roman" w:hAnsi="Times New Roman" w:cs="Times New Roman"/>
          <w:szCs w:val="24"/>
        </w:rPr>
      </w:pPr>
    </w:p>
    <w:p w:rsidR="003E0108" w:rsidRPr="00B439B8" w:rsidRDefault="003E0108" w:rsidP="003E0108">
      <w:pPr>
        <w:spacing w:after="0" w:afterAutospacing="0"/>
        <w:rPr>
          <w:rFonts w:ascii="Times New Roman" w:hAnsi="Times New Roman" w:cs="Times New Roman"/>
          <w:szCs w:val="24"/>
        </w:rPr>
      </w:pPr>
      <w:r w:rsidRPr="00311026">
        <w:rPr>
          <w:rFonts w:ascii="Times New Roman" w:hAnsi="Times New Roman" w:cs="Times New Roman"/>
          <w:b/>
          <w:bCs/>
          <w:szCs w:val="24"/>
        </w:rPr>
        <w:t>§168-32.</w:t>
      </w:r>
      <w:r>
        <w:rPr>
          <w:rFonts w:ascii="Times New Roman" w:hAnsi="Times New Roman" w:cs="Times New Roman"/>
          <w:szCs w:val="24"/>
        </w:rPr>
        <w:t xml:space="preserve">   </w:t>
      </w:r>
      <w:r w:rsidRPr="00B439B8">
        <w:rPr>
          <w:rFonts w:ascii="Times New Roman" w:hAnsi="Times New Roman" w:cs="Times New Roman"/>
          <w:szCs w:val="24"/>
        </w:rPr>
        <w:t xml:space="preserve"> Pursuant to the authorization set forth in §466-c of the Real Property Tax Law:</w:t>
      </w:r>
    </w:p>
    <w:p w:rsidR="003E0108" w:rsidRDefault="003E0108" w:rsidP="003E0108">
      <w:pPr>
        <w:spacing w:after="0" w:afterAutospacing="0"/>
        <w:rPr>
          <w:rFonts w:ascii="Times New Roman" w:hAnsi="Times New Roman" w:cs="Times New Roman"/>
          <w:szCs w:val="24"/>
        </w:rPr>
      </w:pPr>
    </w:p>
    <w:p w:rsidR="003E0108" w:rsidRPr="00B439B8" w:rsidRDefault="003E0108" w:rsidP="003E0108">
      <w:pPr>
        <w:rPr>
          <w:rFonts w:ascii="Times New Roman" w:hAnsi="Times New Roman" w:cs="Times New Roman"/>
        </w:rPr>
      </w:pPr>
      <w:r w:rsidRPr="00B439B8">
        <w:rPr>
          <w:rFonts w:ascii="Times New Roman" w:hAnsi="Times New Roman" w:cs="Times New Roman"/>
        </w:rPr>
        <w:t>A.  Real property owned by an enrolled member of a</w:t>
      </w:r>
      <w:r>
        <w:rPr>
          <w:rFonts w:ascii="Times New Roman" w:hAnsi="Times New Roman" w:cs="Times New Roman"/>
        </w:rPr>
        <w:t xml:space="preserve">n incorporated volunteer ambulance service that serves the Village of Quogue </w:t>
      </w:r>
      <w:r w:rsidRPr="00B439B8">
        <w:rPr>
          <w:rFonts w:ascii="Times New Roman" w:hAnsi="Times New Roman" w:cs="Times New Roman"/>
        </w:rPr>
        <w:t>or such enrolled member and spouse shall be exempt from taxation to the extent of 10% of the assessed value of such property for Village purposes, exclusive of special assessments. Such exemption shall not be granted to an enrolled member unless:</w:t>
      </w:r>
    </w:p>
    <w:p w:rsidR="003E0108" w:rsidRPr="00B439B8" w:rsidRDefault="003E0108" w:rsidP="003E0108">
      <w:pPr>
        <w:ind w:firstLine="720"/>
        <w:rPr>
          <w:rFonts w:ascii="Times New Roman" w:hAnsi="Times New Roman" w:cs="Times New Roman"/>
        </w:rPr>
      </w:pPr>
      <w:r w:rsidRPr="00B439B8">
        <w:rPr>
          <w:rFonts w:ascii="Times New Roman" w:hAnsi="Times New Roman" w:cs="Times New Roman"/>
        </w:rPr>
        <w:t>(1) The applicant resides in the Village;</w:t>
      </w:r>
    </w:p>
    <w:p w:rsidR="003E0108" w:rsidRPr="00B439B8" w:rsidRDefault="003E0108" w:rsidP="003E0108">
      <w:pPr>
        <w:ind w:firstLine="720"/>
        <w:rPr>
          <w:rFonts w:ascii="Times New Roman" w:hAnsi="Times New Roman" w:cs="Times New Roman"/>
        </w:rPr>
      </w:pPr>
      <w:r w:rsidRPr="00B439B8">
        <w:rPr>
          <w:rFonts w:ascii="Times New Roman" w:hAnsi="Times New Roman" w:cs="Times New Roman"/>
        </w:rPr>
        <w:t>(2) The property is the primary residence of the applicant;</w:t>
      </w:r>
    </w:p>
    <w:p w:rsidR="003E0108" w:rsidRPr="00B439B8" w:rsidRDefault="003E0108" w:rsidP="003E0108">
      <w:pPr>
        <w:ind w:left="720"/>
        <w:rPr>
          <w:rFonts w:ascii="Times New Roman" w:hAnsi="Times New Roman" w:cs="Times New Roman"/>
        </w:rPr>
      </w:pPr>
      <w:r w:rsidRPr="00B439B8">
        <w:rPr>
          <w:rFonts w:ascii="Times New Roman" w:hAnsi="Times New Roman" w:cs="Times New Roman"/>
        </w:rPr>
        <w:t>(3) The property is used exclusively for residential purposes; provided, however, that in the event any portion of such property is not used exclusively for the applicant's residence but is used for other purposes, such portion shall be subject to taxation and the remaining portion only shall be entitled to such exemption; and</w:t>
      </w:r>
    </w:p>
    <w:p w:rsidR="003E0108" w:rsidRDefault="003E0108" w:rsidP="003E0108">
      <w:pPr>
        <w:ind w:left="720"/>
        <w:rPr>
          <w:rFonts w:ascii="Times New Roman" w:hAnsi="Times New Roman" w:cs="Times New Roman"/>
        </w:rPr>
      </w:pPr>
      <w:r w:rsidRPr="00B439B8">
        <w:rPr>
          <w:rFonts w:ascii="Times New Roman" w:hAnsi="Times New Roman" w:cs="Times New Roman"/>
        </w:rPr>
        <w:t xml:space="preserve">(4) The applicant has been certified by the </w:t>
      </w:r>
      <w:r>
        <w:rPr>
          <w:rFonts w:ascii="Times New Roman" w:hAnsi="Times New Roman" w:cs="Times New Roman"/>
        </w:rPr>
        <w:t xml:space="preserve">authority having jurisdiction for the incorporated volunteer ambulance service that serves the Village of Quogue as an </w:t>
      </w:r>
      <w:r w:rsidRPr="00B439B8">
        <w:rPr>
          <w:rFonts w:ascii="Times New Roman" w:hAnsi="Times New Roman" w:cs="Times New Roman"/>
        </w:rPr>
        <w:t xml:space="preserve">enrolled member for at least </w:t>
      </w:r>
      <w:r w:rsidRPr="00B439B8">
        <w:rPr>
          <w:rFonts w:ascii="Times New Roman" w:hAnsi="Times New Roman" w:cs="Times New Roman"/>
          <w:strike/>
        </w:rPr>
        <w:t>five</w:t>
      </w:r>
      <w:r w:rsidRPr="00B439B8">
        <w:rPr>
          <w:rFonts w:ascii="Times New Roman" w:hAnsi="Times New Roman" w:cs="Times New Roman"/>
        </w:rPr>
        <w:t xml:space="preserve"> </w:t>
      </w:r>
      <w:r w:rsidRPr="00B439B8">
        <w:rPr>
          <w:rFonts w:ascii="Times New Roman" w:hAnsi="Times New Roman" w:cs="Times New Roman"/>
          <w:u w:val="single"/>
        </w:rPr>
        <w:t>two</w:t>
      </w:r>
      <w:r>
        <w:rPr>
          <w:rFonts w:ascii="Times New Roman" w:hAnsi="Times New Roman" w:cs="Times New Roman"/>
        </w:rPr>
        <w:t xml:space="preserve"> </w:t>
      </w:r>
      <w:r w:rsidRPr="00B439B8">
        <w:rPr>
          <w:rFonts w:ascii="Times New Roman" w:hAnsi="Times New Roman" w:cs="Times New Roman"/>
        </w:rPr>
        <w:t>years.</w:t>
      </w:r>
    </w:p>
    <w:p w:rsidR="003E0108" w:rsidRPr="002B6873" w:rsidRDefault="003E0108" w:rsidP="003E0108">
      <w:pPr>
        <w:rPr>
          <w:rFonts w:ascii="Times New Roman" w:hAnsi="Times New Roman" w:cs="Times New Roman"/>
        </w:rPr>
      </w:pPr>
      <w:bookmarkStart w:id="1" w:name="_Hlk153452737"/>
      <w:r w:rsidRPr="0036274F">
        <w:rPr>
          <w:rFonts w:ascii="Times New Roman" w:hAnsi="Times New Roman" w:cs="Times New Roman"/>
          <w:b/>
          <w:bCs/>
        </w:rPr>
        <w:t>SECTION 2.</w:t>
      </w:r>
      <w:r>
        <w:t xml:space="preserve">  </w:t>
      </w:r>
      <w:r>
        <w:rPr>
          <w:rStyle w:val="Hyperlink"/>
          <w:rFonts w:ascii="Times New Roman" w:hAnsi="Times New Roman" w:cs="Times New Roman"/>
          <w:b/>
          <w:bCs/>
          <w:color w:val="auto"/>
          <w:u w:val="none"/>
        </w:rPr>
        <w:t xml:space="preserve">  When Effective.  </w:t>
      </w:r>
      <w:r w:rsidRPr="002B6873">
        <w:rPr>
          <w:rFonts w:ascii="Times New Roman" w:hAnsi="Times New Roman" w:cs="Times New Roman"/>
        </w:rPr>
        <w:t>With respect to the Village assessment roll based on the taxable status date of January 1, 20</w:t>
      </w:r>
      <w:r>
        <w:rPr>
          <w:rFonts w:ascii="Times New Roman" w:hAnsi="Times New Roman" w:cs="Times New Roman"/>
        </w:rPr>
        <w:t>24</w:t>
      </w:r>
      <w:r w:rsidRPr="002B6873">
        <w:rPr>
          <w:rFonts w:ascii="Times New Roman" w:hAnsi="Times New Roman" w:cs="Times New Roman"/>
        </w:rPr>
        <w:t>, application for the exemption provided for in §</w:t>
      </w:r>
      <w:hyperlink r:id="rId4" w:anchor="6196006" w:history="1">
        <w:r w:rsidRPr="002B6873">
          <w:rPr>
            <w:rStyle w:val="Hyperlink"/>
            <w:rFonts w:ascii="Times New Roman" w:hAnsi="Times New Roman" w:cs="Times New Roman"/>
            <w:color w:val="auto"/>
            <w:u w:val="none"/>
          </w:rPr>
          <w:t>168-</w:t>
        </w:r>
        <w:r>
          <w:rPr>
            <w:rStyle w:val="Hyperlink"/>
            <w:rFonts w:ascii="Times New Roman" w:hAnsi="Times New Roman" w:cs="Times New Roman"/>
            <w:color w:val="auto"/>
            <w:u w:val="none"/>
          </w:rPr>
          <w:t>32</w:t>
        </w:r>
      </w:hyperlink>
      <w:r>
        <w:rPr>
          <w:rFonts w:ascii="Times New Roman" w:hAnsi="Times New Roman" w:cs="Times New Roman"/>
        </w:rPr>
        <w:t xml:space="preserve"> </w:t>
      </w:r>
      <w:r w:rsidRPr="002B6873">
        <w:rPr>
          <w:rFonts w:ascii="Times New Roman" w:hAnsi="Times New Roman" w:cs="Times New Roman"/>
        </w:rPr>
        <w:t>may be filed after the taxable status date of January 1, 20</w:t>
      </w:r>
      <w:r>
        <w:rPr>
          <w:rFonts w:ascii="Times New Roman" w:hAnsi="Times New Roman" w:cs="Times New Roman"/>
        </w:rPr>
        <w:t>24</w:t>
      </w:r>
      <w:r w:rsidRPr="002B6873">
        <w:rPr>
          <w:rFonts w:ascii="Times New Roman" w:hAnsi="Times New Roman" w:cs="Times New Roman"/>
        </w:rPr>
        <w:t>, provided that such application is filed on or before January 31, 20</w:t>
      </w:r>
      <w:r>
        <w:rPr>
          <w:rFonts w:ascii="Times New Roman" w:hAnsi="Times New Roman" w:cs="Times New Roman"/>
        </w:rPr>
        <w:t>24</w:t>
      </w:r>
      <w:r w:rsidRPr="002B6873">
        <w:rPr>
          <w:rFonts w:ascii="Times New Roman" w:hAnsi="Times New Roman" w:cs="Times New Roman"/>
        </w:rPr>
        <w:t>.</w:t>
      </w:r>
    </w:p>
    <w:bookmarkEnd w:id="1"/>
    <w:p w:rsidR="003E0108" w:rsidRPr="00F044CA" w:rsidRDefault="003E0108" w:rsidP="003E0108">
      <w:pPr>
        <w:spacing w:after="0" w:afterAutospacing="0"/>
        <w:rPr>
          <w:rFonts w:ascii="Times New Roman" w:hAnsi="Times New Roman" w:cs="Times New Roman"/>
          <w:szCs w:val="24"/>
        </w:rPr>
      </w:pPr>
      <w:r w:rsidRPr="00F044CA">
        <w:rPr>
          <w:rFonts w:ascii="Times New Roman" w:hAnsi="Times New Roman" w:cs="Times New Roman"/>
          <w:b/>
          <w:szCs w:val="24"/>
        </w:rPr>
        <w:t xml:space="preserve">SECTION </w:t>
      </w:r>
      <w:r>
        <w:rPr>
          <w:rFonts w:ascii="Times New Roman" w:hAnsi="Times New Roman" w:cs="Times New Roman"/>
          <w:b/>
          <w:szCs w:val="24"/>
        </w:rPr>
        <w:t>3</w:t>
      </w:r>
      <w:r w:rsidRPr="00F044CA">
        <w:rPr>
          <w:rFonts w:ascii="Times New Roman" w:hAnsi="Times New Roman" w:cs="Times New Roman"/>
          <w:b/>
          <w:szCs w:val="24"/>
        </w:rPr>
        <w:t>.  Authority</w:t>
      </w:r>
      <w:r w:rsidRPr="00F044CA">
        <w:rPr>
          <w:rFonts w:ascii="Times New Roman" w:hAnsi="Times New Roman" w:cs="Times New Roman"/>
          <w:szCs w:val="24"/>
        </w:rPr>
        <w:t>.  The proposed local law is enacted pursuant to §4</w:t>
      </w:r>
      <w:r>
        <w:rPr>
          <w:rFonts w:ascii="Times New Roman" w:hAnsi="Times New Roman" w:cs="Times New Roman"/>
          <w:szCs w:val="24"/>
        </w:rPr>
        <w:t>66-c</w:t>
      </w:r>
      <w:r w:rsidRPr="00F044CA">
        <w:rPr>
          <w:rFonts w:ascii="Times New Roman" w:hAnsi="Times New Roman" w:cs="Times New Roman"/>
          <w:szCs w:val="24"/>
        </w:rPr>
        <w:t xml:space="preserve"> of the NYS Real Property Tax Law and the Municipal Home Rule Law §10(1)(ii)(a)(8), §10(1)(ii)(e)(1) and §10(2).</w:t>
      </w:r>
    </w:p>
    <w:p w:rsidR="003E0108" w:rsidRPr="00F044CA" w:rsidRDefault="003E0108" w:rsidP="003E0108">
      <w:pPr>
        <w:spacing w:after="0" w:afterAutospacing="0"/>
        <w:rPr>
          <w:rFonts w:ascii="Times New Roman" w:hAnsi="Times New Roman" w:cs="Times New Roman"/>
          <w:b/>
          <w:szCs w:val="24"/>
        </w:rPr>
      </w:pPr>
    </w:p>
    <w:p w:rsidR="003E0108" w:rsidRPr="00F044CA" w:rsidRDefault="003E0108" w:rsidP="003E0108">
      <w:pPr>
        <w:spacing w:after="0" w:afterAutospacing="0"/>
        <w:rPr>
          <w:rFonts w:ascii="Times New Roman" w:hAnsi="Times New Roman" w:cs="Times New Roman"/>
          <w:szCs w:val="24"/>
        </w:rPr>
      </w:pPr>
      <w:r w:rsidRPr="00F044CA">
        <w:rPr>
          <w:rFonts w:ascii="Times New Roman" w:hAnsi="Times New Roman" w:cs="Times New Roman"/>
          <w:b/>
          <w:szCs w:val="24"/>
        </w:rPr>
        <w:t xml:space="preserve">SECTION </w:t>
      </w:r>
      <w:r>
        <w:rPr>
          <w:rFonts w:ascii="Times New Roman" w:hAnsi="Times New Roman" w:cs="Times New Roman"/>
          <w:b/>
          <w:szCs w:val="24"/>
        </w:rPr>
        <w:t>4</w:t>
      </w:r>
      <w:r w:rsidRPr="00F044CA">
        <w:rPr>
          <w:rFonts w:ascii="Times New Roman" w:hAnsi="Times New Roman" w:cs="Times New Roman"/>
          <w:b/>
          <w:szCs w:val="24"/>
        </w:rPr>
        <w:t>.  Severability</w:t>
      </w:r>
      <w:r w:rsidRPr="00F044CA">
        <w:rPr>
          <w:rFonts w:ascii="Times New Roman" w:hAnsi="Times New Roman" w:cs="Times New Roman"/>
          <w:szCs w:val="24"/>
        </w:rPr>
        <w:t>.  If any section or subsection, paragraph, clause, phrase, or provision of this law shall be adjudged invalid or held unconstitutional by any court of competent jurisdiction, any judgment made thereby shall not affect the validity of this law as a whole, or any part thereof other than the part or provision so adjudged to be invalid or unconstitutional.</w:t>
      </w:r>
    </w:p>
    <w:p w:rsidR="003E0108" w:rsidRPr="00F044CA" w:rsidRDefault="003E0108" w:rsidP="003E0108">
      <w:pPr>
        <w:spacing w:after="0" w:afterAutospacing="0"/>
        <w:rPr>
          <w:rFonts w:ascii="Times New Roman" w:hAnsi="Times New Roman" w:cs="Times New Roman"/>
          <w:b/>
          <w:szCs w:val="24"/>
        </w:rPr>
      </w:pPr>
    </w:p>
    <w:p w:rsidR="003E0108" w:rsidRPr="00F044CA" w:rsidRDefault="003E0108" w:rsidP="003E0108">
      <w:pPr>
        <w:spacing w:after="0" w:afterAutospacing="0"/>
        <w:rPr>
          <w:rFonts w:ascii="Times New Roman" w:hAnsi="Times New Roman" w:cs="Times New Roman"/>
          <w:szCs w:val="24"/>
        </w:rPr>
      </w:pPr>
      <w:r w:rsidRPr="00F044CA">
        <w:rPr>
          <w:rFonts w:ascii="Times New Roman" w:hAnsi="Times New Roman" w:cs="Times New Roman"/>
          <w:b/>
          <w:szCs w:val="24"/>
        </w:rPr>
        <w:t xml:space="preserve">SECTION </w:t>
      </w:r>
      <w:r>
        <w:rPr>
          <w:rFonts w:ascii="Times New Roman" w:hAnsi="Times New Roman" w:cs="Times New Roman"/>
          <w:b/>
          <w:szCs w:val="24"/>
        </w:rPr>
        <w:t>5</w:t>
      </w:r>
      <w:r w:rsidRPr="00F044CA">
        <w:rPr>
          <w:rFonts w:ascii="Times New Roman" w:hAnsi="Times New Roman" w:cs="Times New Roman"/>
          <w:b/>
          <w:szCs w:val="24"/>
        </w:rPr>
        <w:t>.  Effective Date</w:t>
      </w:r>
      <w:r w:rsidRPr="00F044CA">
        <w:rPr>
          <w:rFonts w:ascii="Times New Roman" w:hAnsi="Times New Roman" w:cs="Times New Roman"/>
          <w:szCs w:val="24"/>
        </w:rPr>
        <w:t>.  This local law shall take effect upon filing with the Secretary of State pursuant to Municipal Home Rule Law.</w:t>
      </w:r>
    </w:p>
    <w:p w:rsidR="003E0108" w:rsidRDefault="003E0108"/>
    <w:sectPr w:rsidR="003E0108" w:rsidSect="00E51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08"/>
    <w:rsid w:val="003E0108"/>
    <w:rsid w:val="00B80237"/>
    <w:rsid w:val="00D56775"/>
    <w:rsid w:val="00E51396"/>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3255"/>
  <w15:chartTrackingRefBased/>
  <w15:docId w15:val="{4BF384FD-72DB-4F0E-9B15-12882257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08"/>
    <w:pPr>
      <w:spacing w:after="100" w:afterAutospacing="1"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108"/>
    <w:rPr>
      <w:color w:val="0000FF"/>
      <w:u w:val="single"/>
      <w:shd w:val="clear" w:color="auto" w:fill="auto"/>
    </w:rPr>
  </w:style>
  <w:style w:type="paragraph" w:styleId="BalloonText">
    <w:name w:val="Balloon Text"/>
    <w:basedOn w:val="Normal"/>
    <w:link w:val="BalloonTextChar"/>
    <w:uiPriority w:val="99"/>
    <w:semiHidden/>
    <w:unhideWhenUsed/>
    <w:rsid w:val="00E513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de360.com/619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Buhl</dc:creator>
  <cp:keywords/>
  <dc:description/>
  <cp:lastModifiedBy>Aimee Buhl</cp:lastModifiedBy>
  <cp:revision>5</cp:revision>
  <cp:lastPrinted>2023-12-19T20:30:00Z</cp:lastPrinted>
  <dcterms:created xsi:type="dcterms:W3CDTF">2023-12-15T14:10:00Z</dcterms:created>
  <dcterms:modified xsi:type="dcterms:W3CDTF">2024-01-23T17:42:00Z</dcterms:modified>
</cp:coreProperties>
</file>